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E81D" w14:textId="77777777" w:rsidR="00275B4D" w:rsidRPr="00275B4D" w:rsidRDefault="00275B4D" w:rsidP="00275B4D">
      <w:pPr>
        <w:pStyle w:val="Sinespaciado"/>
        <w:jc w:val="center"/>
        <w:rPr>
          <w:rFonts w:ascii="Arial" w:hAnsi="Arial" w:cs="Arial"/>
          <w:b/>
          <w:bCs/>
          <w:sz w:val="24"/>
          <w:szCs w:val="24"/>
        </w:rPr>
      </w:pPr>
      <w:r w:rsidRPr="00275B4D">
        <w:rPr>
          <w:rFonts w:ascii="Arial" w:hAnsi="Arial" w:cs="Arial"/>
          <w:b/>
          <w:bCs/>
          <w:sz w:val="24"/>
          <w:szCs w:val="24"/>
        </w:rPr>
        <w:t>LANZAN EN CANCÚN ESTRATEGIA CONTRA LA EXPLOTACIÓN SEXUAL COMERCIAL EN QUINTANA ROO</w:t>
      </w:r>
    </w:p>
    <w:p w14:paraId="6EB17A5F" w14:textId="77777777" w:rsidR="00275B4D" w:rsidRPr="00275B4D" w:rsidRDefault="00275B4D" w:rsidP="00275B4D">
      <w:pPr>
        <w:pStyle w:val="Sinespaciado"/>
        <w:jc w:val="both"/>
        <w:rPr>
          <w:rFonts w:ascii="Arial" w:hAnsi="Arial" w:cs="Arial"/>
          <w:sz w:val="24"/>
          <w:szCs w:val="24"/>
        </w:rPr>
      </w:pPr>
    </w:p>
    <w:p w14:paraId="29B0868C" w14:textId="77777777" w:rsidR="00275B4D" w:rsidRPr="00275B4D" w:rsidRDefault="00275B4D" w:rsidP="00275B4D">
      <w:pPr>
        <w:pStyle w:val="Sinespaciado"/>
        <w:jc w:val="both"/>
        <w:rPr>
          <w:rFonts w:ascii="Arial" w:hAnsi="Arial" w:cs="Arial"/>
          <w:sz w:val="24"/>
          <w:szCs w:val="24"/>
        </w:rPr>
      </w:pPr>
      <w:r w:rsidRPr="00275B4D">
        <w:rPr>
          <w:rFonts w:ascii="Arial" w:hAnsi="Arial" w:cs="Arial"/>
          <w:b/>
          <w:bCs/>
          <w:sz w:val="24"/>
          <w:szCs w:val="24"/>
        </w:rPr>
        <w:t>Cancún, Q. R., a 30 de julio de 2024.-</w:t>
      </w:r>
      <w:r w:rsidRPr="00275B4D">
        <w:rPr>
          <w:rFonts w:ascii="Arial" w:hAnsi="Arial" w:cs="Arial"/>
          <w:sz w:val="24"/>
          <w:szCs w:val="24"/>
        </w:rPr>
        <w:t xml:space="preserve"> En el marco del Día Mundial contra la Trata de Personas, que se conmemora cada 30 julio, la Presidenta Municipal, Ana Paty Peralta, acompañó como anfitriona a la gobernadora Mara Lezama, al lanzamiento de la campaña de comunicación de la Estrategia Contra la Explotación Sexual Comercial en Quintana Roo, por parte de la Organización Internacional del Trabajo (OIT).</w:t>
      </w:r>
    </w:p>
    <w:p w14:paraId="74268265" w14:textId="77777777" w:rsidR="00275B4D" w:rsidRPr="00275B4D" w:rsidRDefault="00275B4D" w:rsidP="00275B4D">
      <w:pPr>
        <w:pStyle w:val="Sinespaciado"/>
        <w:jc w:val="both"/>
        <w:rPr>
          <w:rFonts w:ascii="Arial" w:hAnsi="Arial" w:cs="Arial"/>
          <w:sz w:val="24"/>
          <w:szCs w:val="24"/>
        </w:rPr>
      </w:pPr>
    </w:p>
    <w:p w14:paraId="04655F38" w14:textId="77777777" w:rsidR="00275B4D" w:rsidRPr="00275B4D" w:rsidRDefault="00275B4D" w:rsidP="00275B4D">
      <w:pPr>
        <w:pStyle w:val="Sinespaciado"/>
        <w:jc w:val="both"/>
        <w:rPr>
          <w:rFonts w:ascii="Arial" w:hAnsi="Arial" w:cs="Arial"/>
          <w:sz w:val="24"/>
          <w:szCs w:val="24"/>
        </w:rPr>
      </w:pPr>
      <w:r w:rsidRPr="00275B4D">
        <w:rPr>
          <w:rFonts w:ascii="Arial" w:hAnsi="Arial" w:cs="Arial"/>
          <w:sz w:val="24"/>
          <w:szCs w:val="24"/>
        </w:rPr>
        <w:t xml:space="preserve">Al dar la bienvenida a las autoridades a Cancún en el Auditorio del Cancún Center, la Primera Autoridad Municipal reconoció el compromiso del Gobierno de Quintana Roo en la protección de niñas, niños, adolescentes, mujeres y personas vulnerables; el combate al trabajo infantil, al trabajo forzoso y la trata de personas en el estado, con lo que se impulsa la construcción de una comunidad de valores y libertades que garanticen el bienestar de todas y todos los ciudadanos y turistas. </w:t>
      </w:r>
    </w:p>
    <w:p w14:paraId="4002AB01" w14:textId="77777777" w:rsidR="00275B4D" w:rsidRPr="00275B4D" w:rsidRDefault="00275B4D" w:rsidP="00275B4D">
      <w:pPr>
        <w:pStyle w:val="Sinespaciado"/>
        <w:jc w:val="both"/>
        <w:rPr>
          <w:rFonts w:ascii="Arial" w:hAnsi="Arial" w:cs="Arial"/>
          <w:sz w:val="24"/>
          <w:szCs w:val="24"/>
        </w:rPr>
      </w:pPr>
    </w:p>
    <w:p w14:paraId="41672007" w14:textId="77777777" w:rsidR="00275B4D" w:rsidRPr="00275B4D" w:rsidRDefault="00275B4D" w:rsidP="00275B4D">
      <w:pPr>
        <w:pStyle w:val="Sinespaciado"/>
        <w:jc w:val="both"/>
        <w:rPr>
          <w:rFonts w:ascii="Arial" w:hAnsi="Arial" w:cs="Arial"/>
          <w:sz w:val="24"/>
          <w:szCs w:val="24"/>
        </w:rPr>
      </w:pPr>
      <w:r w:rsidRPr="00275B4D">
        <w:rPr>
          <w:rFonts w:ascii="Arial" w:hAnsi="Arial" w:cs="Arial"/>
          <w:sz w:val="24"/>
          <w:szCs w:val="24"/>
        </w:rPr>
        <w:t xml:space="preserve">“Hoy, en el marco del Día Mundial contra la Trata de Personas, damos un gran paso en este objetivo, uniendo al sector público, privado y a los trabajadores turísticos, quienes son clave para erradicar este delito”, enfatizó. </w:t>
      </w:r>
    </w:p>
    <w:p w14:paraId="2C447E24" w14:textId="77777777" w:rsidR="00275B4D" w:rsidRPr="00275B4D" w:rsidRDefault="00275B4D" w:rsidP="00275B4D">
      <w:pPr>
        <w:pStyle w:val="Sinespaciado"/>
        <w:jc w:val="both"/>
        <w:rPr>
          <w:rFonts w:ascii="Arial" w:hAnsi="Arial" w:cs="Arial"/>
          <w:sz w:val="24"/>
          <w:szCs w:val="24"/>
        </w:rPr>
      </w:pPr>
    </w:p>
    <w:p w14:paraId="5AA7FD7F" w14:textId="77777777" w:rsidR="00275B4D" w:rsidRPr="00275B4D" w:rsidRDefault="00275B4D" w:rsidP="00275B4D">
      <w:pPr>
        <w:pStyle w:val="Sinespaciado"/>
        <w:jc w:val="both"/>
        <w:rPr>
          <w:rFonts w:ascii="Arial" w:hAnsi="Arial" w:cs="Arial"/>
          <w:sz w:val="24"/>
          <w:szCs w:val="24"/>
        </w:rPr>
      </w:pPr>
      <w:r w:rsidRPr="00275B4D">
        <w:rPr>
          <w:rFonts w:ascii="Arial" w:hAnsi="Arial" w:cs="Arial"/>
          <w:sz w:val="24"/>
          <w:szCs w:val="24"/>
        </w:rPr>
        <w:t>La Alcaldesa agregó que desde el gobierno municipal se asumen corresponsabilidades con acciones a través del Sistema para el Desarrollo Integral de la Familia (DIF) Benito Juárez, el Sistema de Protección de Niñas, Niños y Adolescentes (SIPINNA), el Grupo Especializado en Atención a la Violencia Familiar y de Género (GEAVIG) y otras dependencias que trabajan de manera coordinada con empresas y sociedad civil organizada en esta lucha.</w:t>
      </w:r>
    </w:p>
    <w:p w14:paraId="79B4E9D8" w14:textId="77777777" w:rsidR="00275B4D" w:rsidRPr="00275B4D" w:rsidRDefault="00275B4D" w:rsidP="00275B4D">
      <w:pPr>
        <w:pStyle w:val="Sinespaciado"/>
        <w:jc w:val="both"/>
        <w:rPr>
          <w:rFonts w:ascii="Arial" w:hAnsi="Arial" w:cs="Arial"/>
          <w:sz w:val="24"/>
          <w:szCs w:val="24"/>
        </w:rPr>
      </w:pPr>
    </w:p>
    <w:p w14:paraId="2C7BF536" w14:textId="41DC11E9" w:rsidR="00275B4D" w:rsidRPr="00275B4D" w:rsidRDefault="00275B4D" w:rsidP="00275B4D">
      <w:pPr>
        <w:pStyle w:val="Sinespaciado"/>
        <w:jc w:val="both"/>
        <w:rPr>
          <w:rFonts w:ascii="Arial" w:hAnsi="Arial" w:cs="Arial"/>
          <w:sz w:val="24"/>
          <w:szCs w:val="24"/>
        </w:rPr>
      </w:pPr>
      <w:r w:rsidRPr="00275B4D">
        <w:rPr>
          <w:rFonts w:ascii="Arial" w:hAnsi="Arial" w:cs="Arial"/>
          <w:sz w:val="24"/>
          <w:szCs w:val="24"/>
        </w:rPr>
        <w:t xml:space="preserve">Por su parte, Mara Lezama señaló que el gobierno del Estado ha colaborado en coordinación con la Oficina de la Organización Internacional del Trabajo para México y Cuba, a través del proyecto </w:t>
      </w:r>
      <w:proofErr w:type="spellStart"/>
      <w:r w:rsidR="003F6004" w:rsidRPr="003F6004">
        <w:rPr>
          <w:rFonts w:ascii="Arial" w:hAnsi="Arial" w:cs="Arial"/>
          <w:sz w:val="24"/>
          <w:szCs w:val="24"/>
        </w:rPr>
        <w:t>AccioNNAr</w:t>
      </w:r>
      <w:proofErr w:type="spellEnd"/>
      <w:r w:rsidRPr="00275B4D">
        <w:rPr>
          <w:rFonts w:ascii="Arial" w:hAnsi="Arial" w:cs="Arial"/>
          <w:sz w:val="24"/>
          <w:szCs w:val="24"/>
        </w:rPr>
        <w:t>, con el objetivo general de prevenir, atender y combatir la explotación sexual comercial en la entidad, fortaleciendo y desarrollando las capacidades operativas de las instituciones de gobierno; capacitando y sensibilizando a organizaciones de empleadores y de trabajadores del sector turístico en esta materia.</w:t>
      </w:r>
    </w:p>
    <w:p w14:paraId="2A7AE845" w14:textId="77777777" w:rsidR="00275B4D" w:rsidRPr="00275B4D" w:rsidRDefault="00275B4D" w:rsidP="00275B4D">
      <w:pPr>
        <w:pStyle w:val="Sinespaciado"/>
        <w:jc w:val="both"/>
        <w:rPr>
          <w:rFonts w:ascii="Arial" w:hAnsi="Arial" w:cs="Arial"/>
          <w:sz w:val="24"/>
          <w:szCs w:val="24"/>
        </w:rPr>
      </w:pPr>
    </w:p>
    <w:p w14:paraId="482D55C4" w14:textId="5FF76B4B" w:rsidR="00275B4D" w:rsidRPr="00275B4D" w:rsidRDefault="00275B4D" w:rsidP="00275B4D">
      <w:pPr>
        <w:pStyle w:val="Sinespaciado"/>
        <w:jc w:val="both"/>
        <w:rPr>
          <w:rFonts w:ascii="Arial" w:hAnsi="Arial" w:cs="Arial"/>
          <w:sz w:val="24"/>
          <w:szCs w:val="24"/>
        </w:rPr>
      </w:pPr>
      <w:r w:rsidRPr="00275B4D">
        <w:rPr>
          <w:rFonts w:ascii="Arial" w:hAnsi="Arial" w:cs="Arial"/>
          <w:sz w:val="24"/>
          <w:szCs w:val="24"/>
        </w:rPr>
        <w:t xml:space="preserve">A su vez, el director general de la OIT para México y Cuba, Pedro Américo Furtado de Oliveira, reconoció a Quintana Roo como el primer Estado en México que puso a la niñez como un eje importante ante cualquier fallo o decisión del Poder Judicial. Además, destacó el trabajo coordinado entre el sector político, privado y la sociedad civil en la entidad, pero sobre todo en Cancún, ya que muchas veces funge como </w:t>
      </w:r>
      <w:r w:rsidRPr="00275B4D">
        <w:rPr>
          <w:rFonts w:ascii="Arial" w:hAnsi="Arial" w:cs="Arial"/>
          <w:sz w:val="24"/>
          <w:szCs w:val="24"/>
        </w:rPr>
        <w:lastRenderedPageBreak/>
        <w:t xml:space="preserve">puerta de entrada a la República Mexicana y suele ser la cara del país que el mundo reconoce.    </w:t>
      </w:r>
    </w:p>
    <w:p w14:paraId="0E400A9C" w14:textId="77777777" w:rsidR="00275B4D" w:rsidRPr="00275B4D" w:rsidRDefault="00275B4D" w:rsidP="00275B4D">
      <w:pPr>
        <w:pStyle w:val="Sinespaciado"/>
        <w:jc w:val="both"/>
        <w:rPr>
          <w:rFonts w:ascii="Arial" w:hAnsi="Arial" w:cs="Arial"/>
          <w:sz w:val="24"/>
          <w:szCs w:val="24"/>
        </w:rPr>
      </w:pPr>
    </w:p>
    <w:p w14:paraId="49E3C44F" w14:textId="77777777" w:rsidR="00275B4D" w:rsidRPr="00275B4D" w:rsidRDefault="00275B4D" w:rsidP="00275B4D">
      <w:pPr>
        <w:pStyle w:val="Sinespaciado"/>
        <w:jc w:val="both"/>
        <w:rPr>
          <w:rFonts w:ascii="Arial" w:hAnsi="Arial" w:cs="Arial"/>
          <w:sz w:val="24"/>
          <w:szCs w:val="24"/>
        </w:rPr>
      </w:pPr>
      <w:r w:rsidRPr="00275B4D">
        <w:rPr>
          <w:rFonts w:ascii="Arial" w:hAnsi="Arial" w:cs="Arial"/>
          <w:sz w:val="24"/>
          <w:szCs w:val="24"/>
        </w:rPr>
        <w:t>Es importante mencionar que dicha Estrategia es implementada en coordinación con la Secretaría de Gobierno del estado y de la mano de la Comisión Interinstitucional contra los delitos en materia de Trata de Personas, colaborando específicamente con la Secretaría de Seguridad Ciudadana del estado, la Secretaría de Turismo de Quintana Roo, el Secretariado Ejecutivo del Sistema Estatal de Seguridad Pública, la Secretaría Ejecutiva del Sistema de Protección de Niñas, Niños y Adolescentes (SIPINNA) Quintana Roo, la Comisión Estatal de Derechos Humanos del estado y el Poder Judicial, así como con sindicatos de trabajadores, asociaciones de hoteles y cámaras empresariales que se incorporan a la Estrategia como actores clave para la prevención, atención y combate a este delito.</w:t>
      </w:r>
    </w:p>
    <w:p w14:paraId="41EEE909" w14:textId="77777777" w:rsidR="00275B4D" w:rsidRPr="00275B4D" w:rsidRDefault="00275B4D" w:rsidP="00275B4D">
      <w:pPr>
        <w:pStyle w:val="Sinespaciado"/>
        <w:jc w:val="both"/>
        <w:rPr>
          <w:rFonts w:ascii="Arial" w:hAnsi="Arial" w:cs="Arial"/>
          <w:sz w:val="24"/>
          <w:szCs w:val="24"/>
        </w:rPr>
      </w:pPr>
    </w:p>
    <w:p w14:paraId="63CB197C" w14:textId="06A20A6B" w:rsidR="00512C37" w:rsidRDefault="00275B4D" w:rsidP="00275B4D">
      <w:pPr>
        <w:pStyle w:val="Sinespaciado"/>
        <w:jc w:val="center"/>
        <w:rPr>
          <w:rFonts w:ascii="Arial" w:hAnsi="Arial" w:cs="Arial"/>
          <w:sz w:val="24"/>
          <w:szCs w:val="24"/>
        </w:rPr>
      </w:pPr>
      <w:r>
        <w:rPr>
          <w:rFonts w:ascii="Arial" w:hAnsi="Arial" w:cs="Arial"/>
          <w:sz w:val="24"/>
          <w:szCs w:val="24"/>
        </w:rPr>
        <w:t>********</w:t>
      </w:r>
      <w:r w:rsidRPr="00275B4D">
        <w:rPr>
          <w:rFonts w:ascii="Arial" w:hAnsi="Arial" w:cs="Arial"/>
          <w:sz w:val="24"/>
          <w:szCs w:val="24"/>
        </w:rPr>
        <w:t>****</w:t>
      </w:r>
    </w:p>
    <w:p w14:paraId="019D8889" w14:textId="77777777" w:rsidR="00512C37" w:rsidRDefault="00512C37" w:rsidP="00CB2A24">
      <w:pPr>
        <w:pStyle w:val="Sinespaciado"/>
        <w:jc w:val="both"/>
        <w:rPr>
          <w:rFonts w:ascii="Arial" w:hAnsi="Arial" w:cs="Arial"/>
          <w:sz w:val="24"/>
          <w:szCs w:val="24"/>
        </w:rPr>
      </w:pPr>
    </w:p>
    <w:p w14:paraId="138BA51F" w14:textId="77777777" w:rsidR="00512C37" w:rsidRDefault="00512C37" w:rsidP="00CB2A24">
      <w:pPr>
        <w:pStyle w:val="Sinespaciado"/>
        <w:jc w:val="both"/>
        <w:rPr>
          <w:rFonts w:ascii="Arial" w:hAnsi="Arial" w:cs="Arial"/>
          <w:sz w:val="24"/>
          <w:szCs w:val="24"/>
        </w:rPr>
      </w:pPr>
    </w:p>
    <w:p w14:paraId="6F4A5653" w14:textId="77777777" w:rsidR="00512C37" w:rsidRDefault="00512C37" w:rsidP="00CB2A24">
      <w:pPr>
        <w:pStyle w:val="Sinespaciado"/>
        <w:jc w:val="both"/>
        <w:rPr>
          <w:rFonts w:ascii="Arial" w:hAnsi="Arial" w:cs="Arial"/>
          <w:sz w:val="24"/>
          <w:szCs w:val="24"/>
        </w:rPr>
      </w:pPr>
    </w:p>
    <w:p w14:paraId="58ED59CA" w14:textId="77777777" w:rsidR="00512C37" w:rsidRPr="00512C37" w:rsidRDefault="00512C37" w:rsidP="00512C37">
      <w:pPr>
        <w:pStyle w:val="Sinespaciado"/>
        <w:jc w:val="both"/>
        <w:rPr>
          <w:rFonts w:ascii="Arial" w:hAnsi="Arial" w:cs="Arial"/>
          <w:sz w:val="24"/>
          <w:szCs w:val="24"/>
        </w:rPr>
      </w:pPr>
    </w:p>
    <w:p w14:paraId="11DE9F1C" w14:textId="77777777" w:rsidR="00512C37" w:rsidRPr="00512C37" w:rsidRDefault="00512C37" w:rsidP="00CB2A24">
      <w:pPr>
        <w:pStyle w:val="Sinespaciado"/>
        <w:jc w:val="both"/>
        <w:rPr>
          <w:rFonts w:ascii="Arial" w:hAnsi="Arial" w:cs="Arial"/>
          <w:sz w:val="24"/>
          <w:szCs w:val="24"/>
          <w:lang w:val="es-ES_tradnl"/>
        </w:rPr>
      </w:pPr>
    </w:p>
    <w:sectPr w:rsidR="00512C37" w:rsidRPr="00512C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C7D4" w14:textId="77777777" w:rsidR="00E66626" w:rsidRDefault="00E66626" w:rsidP="0092028B">
      <w:r>
        <w:separator/>
      </w:r>
    </w:p>
  </w:endnote>
  <w:endnote w:type="continuationSeparator" w:id="0">
    <w:p w14:paraId="62D67E24" w14:textId="77777777" w:rsidR="00E66626" w:rsidRDefault="00E6662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470E" w14:textId="77777777" w:rsidR="00E66626" w:rsidRDefault="00E66626" w:rsidP="0092028B">
      <w:r>
        <w:separator/>
      </w:r>
    </w:p>
  </w:footnote>
  <w:footnote w:type="continuationSeparator" w:id="0">
    <w:p w14:paraId="10BC8DF2" w14:textId="77777777" w:rsidR="00E66626" w:rsidRDefault="00E6662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51B80D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5B4D">
                            <w:rPr>
                              <w:rFonts w:cstheme="minorHAnsi"/>
                              <w:b/>
                              <w:bCs/>
                              <w:lang w:val="es-ES"/>
                            </w:rPr>
                            <w:t>2859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51B80D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5B4D">
                      <w:rPr>
                        <w:rFonts w:cstheme="minorHAnsi"/>
                        <w:b/>
                        <w:bCs/>
                        <w:lang w:val="es-ES"/>
                      </w:rPr>
                      <w:t>2859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9"/>
  </w:num>
  <w:num w:numId="3" w16cid:durableId="1350453206">
    <w:abstractNumId w:val="1"/>
  </w:num>
  <w:num w:numId="4" w16cid:durableId="2059013186">
    <w:abstractNumId w:val="6"/>
  </w:num>
  <w:num w:numId="5" w16cid:durableId="2000115139">
    <w:abstractNumId w:val="7"/>
  </w:num>
  <w:num w:numId="6" w16cid:durableId="1912302049">
    <w:abstractNumId w:val="0"/>
  </w:num>
  <w:num w:numId="7" w16cid:durableId="1343319712">
    <w:abstractNumId w:val="10"/>
  </w:num>
  <w:num w:numId="8" w16cid:durableId="1458714387">
    <w:abstractNumId w:val="3"/>
  </w:num>
  <w:num w:numId="9" w16cid:durableId="812523015">
    <w:abstractNumId w:val="2"/>
  </w:num>
  <w:num w:numId="10" w16cid:durableId="1335645042">
    <w:abstractNumId w:val="8"/>
  </w:num>
  <w:num w:numId="11" w16cid:durableId="634992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D1340"/>
    <w:rsid w:val="001E4054"/>
    <w:rsid w:val="001E66EB"/>
    <w:rsid w:val="002048F8"/>
    <w:rsid w:val="0027105C"/>
    <w:rsid w:val="00275B4D"/>
    <w:rsid w:val="0029683D"/>
    <w:rsid w:val="002A38C5"/>
    <w:rsid w:val="002B1033"/>
    <w:rsid w:val="002F0A83"/>
    <w:rsid w:val="00326AE6"/>
    <w:rsid w:val="003319CB"/>
    <w:rsid w:val="003425A3"/>
    <w:rsid w:val="003425F7"/>
    <w:rsid w:val="003A44F8"/>
    <w:rsid w:val="003C3C3E"/>
    <w:rsid w:val="003E64E6"/>
    <w:rsid w:val="003F6004"/>
    <w:rsid w:val="00403535"/>
    <w:rsid w:val="004433C5"/>
    <w:rsid w:val="00485C06"/>
    <w:rsid w:val="00496F14"/>
    <w:rsid w:val="004A519D"/>
    <w:rsid w:val="004D6C77"/>
    <w:rsid w:val="00500033"/>
    <w:rsid w:val="00500F50"/>
    <w:rsid w:val="00512C37"/>
    <w:rsid w:val="005577C6"/>
    <w:rsid w:val="00562395"/>
    <w:rsid w:val="005A1F39"/>
    <w:rsid w:val="005F0CDA"/>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3D6C"/>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66626"/>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2953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5</cp:revision>
  <dcterms:created xsi:type="dcterms:W3CDTF">2024-07-31T02:54:00Z</dcterms:created>
  <dcterms:modified xsi:type="dcterms:W3CDTF">2024-07-31T02:58:00Z</dcterms:modified>
</cp:coreProperties>
</file>